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762988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C94CE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61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C94CE2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402657" w:rsidRPr="006A421B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7629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4B5C" w:rsidRPr="005A30B8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Разглеждан</w:t>
      </w:r>
      <w:r>
        <w:rPr>
          <w:rFonts w:ascii="Times New Roman" w:hAnsi="Times New Roman"/>
          <w:color w:val="000000" w:themeColor="text1"/>
          <w:sz w:val="24"/>
          <w:szCs w:val="24"/>
        </w:rPr>
        <w:t>е на пост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ъпило Заявление с Вх. № 34-00-54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.2019 г. от 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Любомир Койчев Лалев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със заявен отказ от избирането му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за общински съветник.</w:t>
      </w:r>
    </w:p>
    <w:p w:rsidR="00274B5C" w:rsidRPr="004B24DC" w:rsidRDefault="00274B5C" w:rsidP="00274B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Разни.</w:t>
      </w:r>
    </w:p>
    <w:p w:rsidR="00274B5C" w:rsidRPr="00B478E1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всички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члена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 - Казанлък. </w:t>
      </w:r>
    </w:p>
    <w:p w:rsidR="00274B5C" w:rsidRPr="00B478E1" w:rsidRDefault="00274B5C" w:rsidP="00274B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Комисията премина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към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обсъждане на текущите въпроси от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дейността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274B5C" w:rsidRPr="00B478E1" w:rsidRDefault="00274B5C" w:rsidP="00274B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74B5C" w:rsidRPr="00B478E1" w:rsidRDefault="00274B5C" w:rsidP="00274B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от Дневния ред: </w:t>
      </w:r>
    </w:p>
    <w:p w:rsid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редседателят на Общинска избирателна комисия Казанлък докладва, че е постъпила Заявление с 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Вх. № 34-00-54</w:t>
      </w:r>
      <w:r w:rsidR="00C94CE2" w:rsidRPr="005A30B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C94CE2" w:rsidRPr="005A30B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94CE2"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.2019 г. от 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Любомир Койчев Лалев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със заявен отказ от избирането му</w:t>
      </w:r>
      <w:r w:rsidRPr="005A30B8">
        <w:rPr>
          <w:rFonts w:ascii="Times New Roman" w:hAnsi="Times New Roman"/>
          <w:color w:val="000000" w:themeColor="text1"/>
          <w:sz w:val="24"/>
          <w:szCs w:val="24"/>
        </w:rPr>
        <w:t xml:space="preserve"> за общински съветник</w:t>
      </w:r>
      <w:r w:rsidR="004E125E">
        <w:rPr>
          <w:rFonts w:ascii="Times New Roman" w:hAnsi="Times New Roman"/>
          <w:color w:val="000000" w:themeColor="text1"/>
          <w:sz w:val="24"/>
          <w:szCs w:val="24"/>
        </w:rPr>
        <w:t xml:space="preserve"> от кандидатската листа на МК АЛТЕРНАТИВАТА НА ГРАЖДАНИТЕ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, съгласно Решение № 248/12</w:t>
      </w:r>
      <w:r>
        <w:rPr>
          <w:rFonts w:ascii="Times New Roman" w:hAnsi="Times New Roman"/>
          <w:color w:val="000000" w:themeColor="text1"/>
          <w:sz w:val="24"/>
          <w:szCs w:val="24"/>
        </w:rPr>
        <w:t>.12.2019 г. на ОИК Казанлък. Това по своето естество е отказ на избран общински съветник да встъпи в правомощията си като такъв.</w:t>
      </w:r>
    </w:p>
    <w:p w:rsidR="00274B5C" w:rsidRP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 оглед заявения отказ, ОИК Казанлък е компетентен орган</w:t>
      </w:r>
      <w:r w:rsidR="00D0266C">
        <w:rPr>
          <w:rFonts w:ascii="Times New Roman" w:hAnsi="Times New Roman"/>
          <w:color w:val="000000" w:themeColor="text1"/>
          <w:sz w:val="24"/>
          <w:szCs w:val="24"/>
        </w:rPr>
        <w:t xml:space="preserve">, да се произнесе по </w:t>
      </w:r>
      <w:r w:rsidR="004E125E">
        <w:rPr>
          <w:rFonts w:ascii="Times New Roman" w:hAnsi="Times New Roman"/>
          <w:color w:val="000000" w:themeColor="text1"/>
          <w:sz w:val="24"/>
          <w:szCs w:val="24"/>
        </w:rPr>
        <w:t>постъпилото заявление от избран общински съветник, преди да е положил клетва пред Общинския съвет и да обяви за избран следващия в кандидатската листа на партията, коалицията или местната коалиция.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В този смисъл е и Писмо с Изх.№МИ-15-1403/02.11.2019 год. на ЦИК.</w:t>
      </w:r>
      <w:r w:rsidR="004E125E">
        <w:rPr>
          <w:rFonts w:ascii="Times New Roman" w:hAnsi="Times New Roman"/>
          <w:color w:val="000000" w:themeColor="text1"/>
          <w:sz w:val="24"/>
          <w:szCs w:val="24"/>
        </w:rPr>
        <w:t xml:space="preserve"> В настоящия случай, следващия в кандидатската на МК АЛТЕРНАТИВАТА НА ГРАЖДАНИТЕ под № 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е регистриран </w:t>
      </w:r>
      <w:r w:rsidR="00C94CE2" w:rsidRPr="00C94CE2">
        <w:rPr>
          <w:rFonts w:ascii="Times New Roman" w:hAnsi="Times New Roman"/>
          <w:color w:val="000000" w:themeColor="text1"/>
          <w:sz w:val="24"/>
          <w:szCs w:val="24"/>
        </w:rPr>
        <w:t>Калин Петров Божков, ЕГН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94CE2" w:rsidRPr="00C94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7ED4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0D0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Не бяха направени други предложения.</w:t>
      </w:r>
    </w:p>
    <w:p w:rsidR="00274B5C" w:rsidRPr="00BB7663" w:rsidRDefault="00274B5C" w:rsidP="008520D0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„За“ приемане на решението гласуваха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(Здравко Балевски, Николай Господинов, Таня Димитрова, Йорданка Арнаудова, Петър Иванов, Петко Петков, Тюркян Салиева,</w:t>
      </w:r>
      <w:r w:rsidRPr="00BB76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Мариана Стойнева, Милена Кацарова, Ваня Андреева, Спас Спасов, Мартина Кулева и Любомир Денков). „Против“ приемане на решението – няма.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 оглед изложеното и на основание чл. 87, ал. 1, т. 1 и във връзка с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Писмо с Изх.№МИ-15-1403/02.11.2019 год. на ЦИК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Казанлък взе следното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РЕШЕНИЕ № 2</w:t>
      </w:r>
      <w:r w:rsidR="00D0266C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ПРИЕМА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отказа на </w:t>
      </w:r>
      <w:r w:rsidR="00C94CE2" w:rsidRPr="00E547D6">
        <w:rPr>
          <w:rFonts w:ascii="Times New Roman" w:hAnsi="Times New Roman"/>
          <w:color w:val="000000" w:themeColor="text1"/>
          <w:sz w:val="24"/>
          <w:szCs w:val="24"/>
        </w:rPr>
        <w:t xml:space="preserve">Любомир Койчев Лалев, ЕГН </w:t>
      </w:r>
      <w:r w:rsidR="00187ED4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r w:rsidR="00187ED4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встъпването му в длъжност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като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общински съветник в Общински съвет Казанлък през мандат 2019 –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 xml:space="preserve"> 2023 г., съгласно Решение № 248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.2019 г. на Общинска избирателна комисия Казанлък.</w:t>
      </w:r>
    </w:p>
    <w:p w:rsidR="00CE4C97" w:rsidRDefault="00CE4C97" w:rsidP="00CE4C97">
      <w:pPr>
        <w:pStyle w:val="ab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Анулира Удостоверение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за избран общински съветник № 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40/12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г. на ОИК Казанлък.</w:t>
      </w:r>
    </w:p>
    <w:p w:rsidR="00CE4C97" w:rsidRPr="006A0D78" w:rsidRDefault="00CE4C97" w:rsidP="00CE4C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F41EF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общински съветник следващият в кандидатската листа на МК АЛТЕРНАТИВАТА НА ГРАЖДАНИТЕ - </w:t>
      </w:r>
      <w:r w:rsidR="00C94CE2" w:rsidRPr="00C94CE2">
        <w:rPr>
          <w:rFonts w:ascii="Times New Roman" w:hAnsi="Times New Roman"/>
          <w:color w:val="000000" w:themeColor="text1"/>
          <w:sz w:val="24"/>
          <w:szCs w:val="24"/>
        </w:rPr>
        <w:t>Калин Петров Божков, ЕГН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94CE2" w:rsidRPr="00C94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7ED4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C97" w:rsidRDefault="00CE4C97" w:rsidP="00CE4C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CE4C97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0D78">
        <w:rPr>
          <w:rFonts w:ascii="Times New Roman" w:hAnsi="Times New Roman"/>
          <w:color w:val="000000" w:themeColor="text1"/>
          <w:sz w:val="24"/>
          <w:szCs w:val="24"/>
        </w:rPr>
        <w:t xml:space="preserve">Да бъде издадено Удостоверение за избран общински съветник на </w:t>
      </w:r>
      <w:r w:rsidR="00C94CE2">
        <w:rPr>
          <w:rFonts w:ascii="Times New Roman" w:hAnsi="Times New Roman"/>
          <w:color w:val="000000" w:themeColor="text1"/>
          <w:sz w:val="24"/>
          <w:szCs w:val="24"/>
        </w:rPr>
        <w:t>Калин Петров Божков</w:t>
      </w:r>
      <w:r w:rsidRPr="006A0D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1EFD" w:rsidRPr="00F41EFD" w:rsidRDefault="00F41EFD" w:rsidP="00F41EF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0213D4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 избирателна комисия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подлежи на обжалване </w:t>
      </w:r>
      <w:r>
        <w:rPr>
          <w:rFonts w:ascii="Times New Roman" w:hAnsi="Times New Roman"/>
          <w:color w:val="000000" w:themeColor="text1"/>
          <w:sz w:val="24"/>
          <w:szCs w:val="24"/>
        </w:rPr>
        <w:t>пред Административен съд Стара Загора в седемдневен срок от обявяването му по реда на чл. 459 от ИК.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По т.2 от Дневния ред не бяха направени предложения.</w:t>
      </w:r>
    </w:p>
    <w:p w:rsidR="00F41EFD" w:rsidRPr="00F41EFD" w:rsidRDefault="00F41EFD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EFD" w:rsidRPr="006A421B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Pr="006A421B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41EFD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A5" w:rsidRDefault="00AE62A5" w:rsidP="00EE7D74">
      <w:pPr>
        <w:spacing w:after="0" w:line="240" w:lineRule="auto"/>
      </w:pPr>
      <w:r>
        <w:separator/>
      </w:r>
    </w:p>
  </w:endnote>
  <w:endnote w:type="continuationSeparator" w:id="0">
    <w:p w:rsidR="00AE62A5" w:rsidRDefault="00AE62A5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A5" w:rsidRDefault="00AE62A5" w:rsidP="00EE7D74">
      <w:pPr>
        <w:spacing w:after="0" w:line="240" w:lineRule="auto"/>
      </w:pPr>
      <w:r>
        <w:separator/>
      </w:r>
    </w:p>
  </w:footnote>
  <w:footnote w:type="continuationSeparator" w:id="0">
    <w:p w:rsidR="00AE62A5" w:rsidRDefault="00AE62A5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E6292"/>
    <w:multiLevelType w:val="hybridMultilevel"/>
    <w:tmpl w:val="3DF20138"/>
    <w:lvl w:ilvl="0" w:tplc="84A086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15"/>
  </w:num>
  <w:num w:numId="4">
    <w:abstractNumId w:val="1"/>
  </w:num>
  <w:num w:numId="5">
    <w:abstractNumId w:val="14"/>
  </w:num>
  <w:num w:numId="6">
    <w:abstractNumId w:val="34"/>
  </w:num>
  <w:num w:numId="7">
    <w:abstractNumId w:val="42"/>
  </w:num>
  <w:num w:numId="8">
    <w:abstractNumId w:val="37"/>
  </w:num>
  <w:num w:numId="9">
    <w:abstractNumId w:val="43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6"/>
  </w:num>
  <w:num w:numId="16">
    <w:abstractNumId w:val="31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2"/>
  </w:num>
  <w:num w:numId="26">
    <w:abstractNumId w:val="6"/>
  </w:num>
  <w:num w:numId="27">
    <w:abstractNumId w:val="39"/>
  </w:num>
  <w:num w:numId="28">
    <w:abstractNumId w:val="30"/>
  </w:num>
  <w:num w:numId="29">
    <w:abstractNumId w:val="38"/>
  </w:num>
  <w:num w:numId="30">
    <w:abstractNumId w:val="16"/>
  </w:num>
  <w:num w:numId="31">
    <w:abstractNumId w:val="35"/>
  </w:num>
  <w:num w:numId="32">
    <w:abstractNumId w:val="12"/>
  </w:num>
  <w:num w:numId="33">
    <w:abstractNumId w:val="5"/>
  </w:num>
  <w:num w:numId="34">
    <w:abstractNumId w:val="33"/>
  </w:num>
  <w:num w:numId="35">
    <w:abstractNumId w:val="40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213D4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87ED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74B5C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33DE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125E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37B3E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20D0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6612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2A5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4CE2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4C97"/>
    <w:rsid w:val="00CE5434"/>
    <w:rsid w:val="00CE6A24"/>
    <w:rsid w:val="00CE76F7"/>
    <w:rsid w:val="00CF7167"/>
    <w:rsid w:val="00D0266C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61D8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7D6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1EFD"/>
    <w:rsid w:val="00F46C4F"/>
    <w:rsid w:val="00F46FDB"/>
    <w:rsid w:val="00F47FBF"/>
    <w:rsid w:val="00F568F2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2E51-7727-42D5-BC6F-4AA53F3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165</cp:revision>
  <cp:lastPrinted>2019-12-16T10:35:00Z</cp:lastPrinted>
  <dcterms:created xsi:type="dcterms:W3CDTF">2019-09-27T16:17:00Z</dcterms:created>
  <dcterms:modified xsi:type="dcterms:W3CDTF">2019-12-16T15:52:00Z</dcterms:modified>
</cp:coreProperties>
</file>