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B478E1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П Р О Т О К О Л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1641" w:rsidRPr="00B478E1" w:rsidRDefault="00F80B48" w:rsidP="00411641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F36152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="00D5215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9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D5215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30</w:t>
      </w:r>
      <w:r w:rsidR="00402657" w:rsidRPr="00B478E1">
        <w:rPr>
          <w:rFonts w:ascii="Times New Roman" w:hAnsi="Times New Roman"/>
          <w:b/>
          <w:color w:val="000000" w:themeColor="text1"/>
          <w:sz w:val="24"/>
          <w:szCs w:val="24"/>
        </w:rPr>
        <w:t>.10</w:t>
      </w: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B478E1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0B48" w:rsidRPr="00B478E1" w:rsidRDefault="006F4FFB" w:rsidP="005676BE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797A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17:00 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Default="00154BC4" w:rsidP="007E797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095" w:rsidRPr="00B478E1" w:rsidRDefault="007E797A" w:rsidP="007E797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B478E1">
        <w:rPr>
          <w:rFonts w:ascii="Times New Roman" w:hAnsi="Times New Roman"/>
          <w:b/>
          <w:color w:val="000000" w:themeColor="text1"/>
          <w:sz w:val="24"/>
          <w:szCs w:val="24"/>
        </w:rPr>
        <w:t>Дневен ред:</w:t>
      </w:r>
    </w:p>
    <w:p w:rsidR="00EF042A" w:rsidRPr="00B478E1" w:rsidRDefault="00EF042A" w:rsidP="00B478E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60E3C" w:rsidRPr="005A30B8" w:rsidRDefault="00C201A9" w:rsidP="00260E3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01A9">
        <w:rPr>
          <w:rFonts w:ascii="Times New Roman" w:hAnsi="Times New Roman"/>
          <w:color w:val="000000"/>
          <w:sz w:val="24"/>
          <w:szCs w:val="24"/>
        </w:rPr>
        <w:tab/>
      </w:r>
      <w:r w:rsidR="00260E3C" w:rsidRPr="005A30B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60E3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60E3C" w:rsidRPr="005A30B8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постъпила молба с Вх. № 245/29.10.2019 г. от Донка Симеонова относно отказ от избирането й за общински съветник.</w:t>
      </w:r>
    </w:p>
    <w:p w:rsidR="00260E3C" w:rsidRPr="005A30B8" w:rsidRDefault="00260E3C" w:rsidP="00260E3C">
      <w:pPr>
        <w:rPr>
          <w:rFonts w:ascii="Times New Roman" w:hAnsi="Times New Roman"/>
        </w:rPr>
      </w:pPr>
      <w:r>
        <w:tab/>
      </w:r>
      <w:r w:rsidRPr="005A30B8">
        <w:rPr>
          <w:rFonts w:ascii="Times New Roman" w:hAnsi="Times New Roman"/>
        </w:rPr>
        <w:t>2. Определяне на упълномощени представители на Общинска избирателна комисия Казанлък, които да приемат хартиените бюлетини за гласуване в изборите за кметове на втори тур в община Казанлък.</w:t>
      </w:r>
    </w:p>
    <w:p w:rsidR="000D4144" w:rsidRDefault="00260E3C" w:rsidP="00260E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144" w:rsidRPr="000D4144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състава на СИК</w:t>
      </w:r>
      <w:r w:rsidR="000D4144">
        <w:rPr>
          <w:rFonts w:ascii="Times New Roman" w:hAnsi="Times New Roman"/>
          <w:color w:val="000000"/>
          <w:sz w:val="24"/>
          <w:szCs w:val="24"/>
        </w:rPr>
        <w:t xml:space="preserve"> № 062 от квот</w:t>
      </w:r>
      <w:r w:rsidR="00CF7167">
        <w:rPr>
          <w:rFonts w:ascii="Times New Roman" w:hAnsi="Times New Roman"/>
          <w:color w:val="000000"/>
          <w:sz w:val="24"/>
          <w:szCs w:val="24"/>
        </w:rPr>
        <w:t xml:space="preserve">ата на коалиция БСП ЗА БЪЛГАРИЯ </w:t>
      </w:r>
      <w:r w:rsidR="00CF7167"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връзка с произвеждането </w:t>
      </w:r>
      <w:r w:rsidR="00CF7167">
        <w:rPr>
          <w:rFonts w:ascii="Times New Roman" w:hAnsi="Times New Roman"/>
        </w:rPr>
        <w:t xml:space="preserve">на </w:t>
      </w:r>
      <w:r w:rsidR="00CF7167" w:rsidRPr="005A30B8">
        <w:rPr>
          <w:rFonts w:ascii="Times New Roman" w:hAnsi="Times New Roman"/>
        </w:rPr>
        <w:t>изборите за кметове</w:t>
      </w:r>
      <w:r w:rsidR="00CF7167">
        <w:rPr>
          <w:rFonts w:ascii="Times New Roman" w:hAnsi="Times New Roman"/>
        </w:rPr>
        <w:t xml:space="preserve"> на втори тур в община Казанлък </w:t>
      </w:r>
      <w:r w:rsidR="00CF7167"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CF716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F7167"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7167">
        <w:rPr>
          <w:rFonts w:ascii="Times New Roman" w:hAnsi="Times New Roman"/>
          <w:color w:val="000000" w:themeColor="text1"/>
          <w:sz w:val="24"/>
          <w:szCs w:val="24"/>
        </w:rPr>
        <w:t>ноември</w:t>
      </w:r>
      <w:r w:rsidR="00CF7167"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2019 г.</w:t>
      </w:r>
    </w:p>
    <w:p w:rsidR="00260E3C" w:rsidRPr="004B24DC" w:rsidRDefault="000D4144" w:rsidP="00260E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r w:rsidR="00260E3C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7E797A" w:rsidRPr="004B24DC" w:rsidRDefault="007E797A" w:rsidP="00260E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6032" w:rsidRPr="00B478E1" w:rsidRDefault="007E797A" w:rsidP="007E797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7042"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190063"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всички </w:t>
      </w:r>
      <w:r w:rsidR="00BB7663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72733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B478E1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78E1" w:rsidRDefault="00836032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7E797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E797A">
        <w:rPr>
          <w:rFonts w:ascii="Times New Roman" w:hAnsi="Times New Roman"/>
          <w:color w:val="000000" w:themeColor="text1"/>
          <w:sz w:val="24"/>
          <w:szCs w:val="24"/>
        </w:rPr>
        <w:t>приветства присъстващите членове и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предложи да се премине към обсъждане на текущите въпроси по дейността на </w:t>
      </w:r>
      <w:r w:rsidR="007E797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3F3167" w:rsidRPr="00B478E1" w:rsidRDefault="003F3167" w:rsidP="00B478E1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37069" w:rsidRPr="00B478E1" w:rsidRDefault="003F3167" w:rsidP="00B478E1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7E797A" w:rsidRDefault="007E797A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7E797A" w:rsidRPr="007E797A" w:rsidRDefault="007E797A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редседателят на Общинска избирателна комисия Казанлък докладва, че е постъпила молба с</w:t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Вх. № 245/29.10.2019 г</w:t>
      </w:r>
      <w:r w:rsidRPr="00C201A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Донка Димова Симеонова, с която молба се заявява отказ от избирането </w:t>
      </w:r>
      <w:r w:rsidR="00123280">
        <w:rPr>
          <w:rFonts w:ascii="Times New Roman" w:hAnsi="Times New Roman"/>
          <w:color w:val="000000" w:themeColor="text1"/>
          <w:sz w:val="24"/>
          <w:szCs w:val="24"/>
        </w:rPr>
        <w:t>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общински съветник, съгласно Решение № 220/28.10.2019 г. на ОИК Казанлък, респективно полагането на клетва</w:t>
      </w:r>
      <w:r w:rsidR="000672C0">
        <w:rPr>
          <w:rFonts w:ascii="Times New Roman" w:hAnsi="Times New Roman"/>
          <w:color w:val="000000" w:themeColor="text1"/>
          <w:sz w:val="24"/>
          <w:szCs w:val="24"/>
        </w:rPr>
        <w:t xml:space="preserve"> като общински съветник в Общински съвет Казанлък през мандат 2019 – 2023 г. Мотивът за отказ на Донка Димова Симеонова е, че същата е действащ народен представител в 44-тото Народно събрание на Република България и желае да запази това си качество.</w:t>
      </w:r>
    </w:p>
    <w:p w:rsidR="007E797A" w:rsidRPr="00BB7663" w:rsidRDefault="007E797A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„За“ приемане на решението гласуваха </w:t>
      </w:r>
      <w:r w:rsidR="00BB7663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(Здравко Балевски, Николай Господинов, Таня Димитрова, Йорданка Арнаудова, Петър Иванов, Петко Петков, Тюркян Салиева</w:t>
      </w:r>
      <w:r w:rsidR="00704237" w:rsidRPr="00BB766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B7663" w:rsidRPr="00BB766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B7663" w:rsidRPr="00BB7663">
        <w:rPr>
          <w:rFonts w:ascii="Times New Roman" w:hAnsi="Times New Roman"/>
          <w:color w:val="000000" w:themeColor="text1"/>
          <w:sz w:val="24"/>
          <w:szCs w:val="24"/>
        </w:rPr>
        <w:t>Мариана Стойнева,</w:t>
      </w:r>
      <w:r w:rsidR="00704237"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Милена Кацарова, Ваня Андреева,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Спас Спасов, </w:t>
      </w:r>
      <w:r w:rsidR="00223CFA" w:rsidRPr="00BB7663">
        <w:rPr>
          <w:rFonts w:ascii="Times New Roman" w:hAnsi="Times New Roman"/>
          <w:color w:val="000000" w:themeColor="text1"/>
          <w:sz w:val="24"/>
          <w:szCs w:val="24"/>
        </w:rPr>
        <w:t>Мартина Кулева и Любомир Денков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). „Против“ приемане на решението – няма.</w:t>
      </w:r>
    </w:p>
    <w:p w:rsidR="00C201A9" w:rsidRPr="00BB7663" w:rsidRDefault="00223CFA" w:rsidP="00C201A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color w:val="000000" w:themeColor="text1"/>
          <w:sz w:val="24"/>
          <w:szCs w:val="24"/>
        </w:rPr>
        <w:t>С оглед изложеното и на основание чл. 87, ал. 1, т. 1</w:t>
      </w:r>
      <w:r w:rsidR="00F9540F"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</w:t>
      </w:r>
      <w:r w:rsidR="00F9540F"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3280"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Решение № 220/28.10.2019 г. на Общинска избирателна комисия Казанлък, се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взе следното:</w:t>
      </w:r>
    </w:p>
    <w:p w:rsidR="00223CFA" w:rsidRPr="00BB7663" w:rsidRDefault="00223CFA" w:rsidP="00C201A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01A9" w:rsidRPr="00BB7663" w:rsidRDefault="00C201A9" w:rsidP="00C201A9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РЕШЕНИЕ № 2</w:t>
      </w:r>
      <w:r w:rsidR="007E797A" w:rsidRPr="00BB7663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</w:p>
    <w:p w:rsidR="00C201A9" w:rsidRPr="00BB7663" w:rsidRDefault="00C201A9" w:rsidP="00C201A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01A9" w:rsidRPr="00BB7663" w:rsidRDefault="00123280" w:rsidP="00C201A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ПРИЕМА</w:t>
      </w:r>
      <w:r w:rsidR="00223CFA"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отказ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23CFA"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на Донка Димова Симеонова </w:t>
      </w:r>
      <w:r w:rsidR="008A612A" w:rsidRPr="00BB7663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223CFA"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избирането ѝ за общински съветник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в Общински съвет Казанлък през мандат 2019 – 2023 г., съгласно Решение № 220/28.10.2019 г. на Общинска избирателна комисия Казанлък.</w:t>
      </w:r>
    </w:p>
    <w:p w:rsidR="00123280" w:rsidRPr="00BB7663" w:rsidRDefault="00123280" w:rsidP="00C201A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3280" w:rsidRPr="00BB7663" w:rsidRDefault="00123280" w:rsidP="00C201A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ОБЯВЯВА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за новоизбран общински съветник следващият в листата на коалиция БСП ЗА БЪЛГАРИЯ кандидат - </w:t>
      </w: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Адриана Николова Тенева, ЕГН </w:t>
      </w:r>
      <w:r w:rsidR="00101EA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*********</w:t>
      </w: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23280" w:rsidRPr="00BB7663" w:rsidRDefault="00123280" w:rsidP="00C201A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01A9" w:rsidRPr="00C201A9" w:rsidRDefault="00C201A9" w:rsidP="00C201A9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обявяването.</w:t>
      </w:r>
      <w:r w:rsidRPr="00C201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201A9" w:rsidRDefault="00C201A9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0E3C" w:rsidRDefault="00260E3C" w:rsidP="00260E3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60E3C" w:rsidRDefault="00260E3C" w:rsidP="00260E3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60E3C" w:rsidRPr="00B478E1" w:rsidRDefault="00260E3C" w:rsidP="00260E3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C201A9" w:rsidRDefault="00C201A9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60E3C" w:rsidRPr="00260E3C" w:rsidRDefault="009D1652" w:rsidP="00260E3C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60E3C" w:rsidRPr="00260E3C">
        <w:rPr>
          <w:rFonts w:ascii="Times New Roman" w:hAnsi="Times New Roman"/>
          <w:color w:val="000000" w:themeColor="text1"/>
          <w:sz w:val="24"/>
          <w:szCs w:val="24"/>
        </w:rPr>
        <w:t>Съгласно Решение № 993-МИ от 07.09.2019г. на Централната избирателна комисия във връзка с предаване и приемане на отпечатаните хартиени бюлетини за гласуване в изборите за кметове на втори тур на 3 ноември 2019 г., Общинска избирателна комисия Казанлък следва да упълномощи двама члена, предложени от различни партии и коалиции, които съгласно горепосоченото решение на ЦИК следва да получат бюлетините от съответната печатница и да съпроводят транспортното средство, което ги превозва до определеното със Заповед № АК-02-ЗД-21 от 30.09.2019 г. на Заместник областен управител на област Стара Загора - Димитър Драчев помещение, в което ще се съхраняват бюлетините до предаването им на общинските администрации.</w:t>
      </w:r>
    </w:p>
    <w:p w:rsidR="00260E3C" w:rsidRPr="00260E3C" w:rsidRDefault="00260E3C" w:rsidP="00260E3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0E3C" w:rsidRDefault="00260E3C" w:rsidP="00260E3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E3C">
        <w:rPr>
          <w:rFonts w:ascii="Times New Roman" w:hAnsi="Times New Roman"/>
          <w:color w:val="000000" w:themeColor="text1"/>
          <w:sz w:val="24"/>
          <w:szCs w:val="24"/>
        </w:rPr>
        <w:t>Предложени са:</w:t>
      </w:r>
    </w:p>
    <w:p w:rsidR="00260E3C" w:rsidRPr="00260E3C" w:rsidRDefault="00260E3C" w:rsidP="00260E3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0E3C" w:rsidRDefault="00260E3C" w:rsidP="008C3F0D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E3C">
        <w:rPr>
          <w:rFonts w:ascii="Times New Roman" w:hAnsi="Times New Roman"/>
          <w:color w:val="000000" w:themeColor="text1"/>
          <w:sz w:val="24"/>
          <w:szCs w:val="24"/>
        </w:rPr>
        <w:t>Спас Спасов – Член</w:t>
      </w:r>
    </w:p>
    <w:p w:rsidR="008C3F0D" w:rsidRPr="008C3F0D" w:rsidRDefault="008C3F0D" w:rsidP="008C3F0D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E3C">
        <w:rPr>
          <w:rFonts w:ascii="Times New Roman" w:hAnsi="Times New Roman"/>
          <w:color w:val="000000" w:themeColor="text1"/>
          <w:sz w:val="24"/>
          <w:szCs w:val="24"/>
        </w:rPr>
        <w:t>Любомир Денков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Член </w:t>
      </w:r>
      <w:r w:rsidRPr="00260E3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C3F0D" w:rsidRPr="00260E3C" w:rsidRDefault="00260E3C" w:rsidP="008C3F0D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E3C">
        <w:rPr>
          <w:rFonts w:ascii="Times New Roman" w:hAnsi="Times New Roman"/>
          <w:color w:val="000000" w:themeColor="text1"/>
          <w:sz w:val="24"/>
          <w:szCs w:val="24"/>
        </w:rPr>
        <w:t xml:space="preserve">Резервни членове:  </w:t>
      </w:r>
      <w:r w:rsidR="008C3F0D" w:rsidRPr="00260E3C">
        <w:rPr>
          <w:rFonts w:ascii="Times New Roman" w:hAnsi="Times New Roman"/>
          <w:color w:val="000000" w:themeColor="text1"/>
          <w:sz w:val="24"/>
          <w:szCs w:val="24"/>
        </w:rPr>
        <w:t xml:space="preserve">Петър Иванов </w:t>
      </w:r>
    </w:p>
    <w:p w:rsidR="008C3F0D" w:rsidRDefault="008C3F0D" w:rsidP="00260E3C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Default="007007A2" w:rsidP="00260E3C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0E3C" w:rsidRPr="00260E3C" w:rsidRDefault="00704237" w:rsidP="00260E3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007A2"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„За“ приемане на решението гласуваха </w:t>
      </w:r>
      <w:r w:rsidR="007007A2" w:rsidRPr="00BB766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B7663" w:rsidRPr="00BB766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007A2"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</w:t>
      </w:r>
      <w:r w:rsidR="00BB7663" w:rsidRPr="00BB7663">
        <w:rPr>
          <w:rFonts w:ascii="Times New Roman" w:hAnsi="Times New Roman"/>
          <w:color w:val="000000" w:themeColor="text1"/>
          <w:sz w:val="24"/>
          <w:szCs w:val="24"/>
        </w:rPr>
        <w:t>(Здравко Балевски, Николай Господинов, Таня Димитрова, Йорданка Арнаудова, Петър Иванов, Петко Петков, Тюркян Салиева, Мариана Стойнева, Милена Кацарова, Ваня Андреева, Спас Спасов, Мартина Кулева и Любомир Денков). „Против“ приемане на решението – няма.</w:t>
      </w:r>
    </w:p>
    <w:p w:rsidR="00A217BF" w:rsidRDefault="00260E3C" w:rsidP="00260E3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E3C">
        <w:rPr>
          <w:rFonts w:ascii="Times New Roman" w:hAnsi="Times New Roman"/>
          <w:color w:val="000000" w:themeColor="text1"/>
          <w:sz w:val="24"/>
          <w:szCs w:val="24"/>
        </w:rPr>
        <w:tab/>
        <w:t>На основание на чл.85, ал.4 във връзка с чл.87, ал.1, т.1 от ИК и във връзка с Решение № 993-МИ от 07.09.2019г. на ЦИК, Общинска избирателна комисия – Казанлък взе следното:</w:t>
      </w:r>
    </w:p>
    <w:p w:rsidR="00260E3C" w:rsidRDefault="00260E3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0E3C" w:rsidRDefault="00260E3C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РЕШЕНИЕ № 223 </w:t>
      </w:r>
    </w:p>
    <w:p w:rsidR="00260E3C" w:rsidRDefault="00260E3C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60E3C" w:rsidRPr="00260E3C" w:rsidRDefault="00260E3C" w:rsidP="00260E3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60E3C">
        <w:rPr>
          <w:rFonts w:ascii="Times New Roman" w:hAnsi="Times New Roman"/>
          <w:color w:val="000000" w:themeColor="text1"/>
          <w:sz w:val="24"/>
          <w:szCs w:val="24"/>
        </w:rPr>
        <w:t xml:space="preserve">ОПРЕДЕЛЯ следните членове на Общинска избирателна комисия Казанлък,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гр. Казанлък, както следва: </w:t>
      </w:r>
    </w:p>
    <w:p w:rsidR="00260E3C" w:rsidRPr="00260E3C" w:rsidRDefault="00260E3C" w:rsidP="00260E3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0E3C" w:rsidRDefault="00260E3C" w:rsidP="008C3F0D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7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Спас Василев Спасов, ЕГН </w:t>
      </w:r>
      <w:r w:rsidR="00101EA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*********</w:t>
      </w:r>
      <w:r w:rsidRPr="007007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Член</w:t>
      </w:r>
    </w:p>
    <w:p w:rsidR="008C3F0D" w:rsidRDefault="008C3F0D" w:rsidP="008C3F0D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3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Любомир Росенов Денков, ЕГН </w:t>
      </w:r>
      <w:r w:rsidR="00101EA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***********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- Член </w:t>
      </w:r>
    </w:p>
    <w:p w:rsidR="008C3F0D" w:rsidRPr="008C3F0D" w:rsidRDefault="00260E3C" w:rsidP="008C3F0D">
      <w:pPr>
        <w:pStyle w:val="ab"/>
        <w:spacing w:line="360" w:lineRule="auto"/>
        <w:ind w:firstLine="106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3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Резервни членове:  </w:t>
      </w:r>
      <w:r w:rsidR="008C3F0D" w:rsidRPr="008C3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Петър Иванов Иванов, ЕГН </w:t>
      </w:r>
      <w:r w:rsidR="00101EA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***********</w:t>
      </w:r>
      <w:bookmarkStart w:id="0" w:name="_GoBack"/>
      <w:bookmarkEnd w:id="0"/>
      <w:r w:rsidR="008C3F0D" w:rsidRPr="008C3F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60E3C" w:rsidRPr="007007A2" w:rsidRDefault="00260E3C" w:rsidP="00260E3C">
      <w:pPr>
        <w:pStyle w:val="ab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60E3C" w:rsidRPr="00260E3C" w:rsidRDefault="00260E3C" w:rsidP="00260E3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0E3C" w:rsidRPr="00260E3C" w:rsidRDefault="00260E3C" w:rsidP="00260E3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E3C">
        <w:rPr>
          <w:rFonts w:ascii="Times New Roman" w:hAnsi="Times New Roman"/>
          <w:color w:val="000000" w:themeColor="text1"/>
          <w:sz w:val="24"/>
          <w:szCs w:val="24"/>
        </w:rPr>
        <w:tab/>
        <w:t>Упълномощава представителите на Общинска избирателна комисия - Казанлък да подпишат приемо-предавателния протокол за предаване на хартиените бюлетини за гласуване в изборите за кметове на втори тур в община Казанлък на 3 ноември 2019 г.</w:t>
      </w:r>
    </w:p>
    <w:p w:rsidR="00260E3C" w:rsidRDefault="00260E3C" w:rsidP="00260E3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E3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60E3C" w:rsidRDefault="00260E3C" w:rsidP="00260E3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60E3C">
        <w:rPr>
          <w:rFonts w:ascii="Times New Roman" w:hAnsi="Times New Roman"/>
          <w:color w:val="000000" w:themeColor="text1"/>
          <w:sz w:val="24"/>
          <w:szCs w:val="24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260E3C" w:rsidRDefault="00260E3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0E3C" w:rsidRDefault="00260E3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P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7007A2">
        <w:rPr>
          <w:rFonts w:ascii="Times New Roman" w:hAnsi="Times New Roman"/>
          <w:b/>
          <w:color w:val="000000" w:themeColor="text1"/>
          <w:sz w:val="24"/>
          <w:szCs w:val="24"/>
        </w:rPr>
        <w:t>По т.3 от Дневния ред:</w:t>
      </w:r>
    </w:p>
    <w:p w:rsid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 е постъпило Предложение с Вх. № 2</w:t>
      </w:r>
      <w:r>
        <w:rPr>
          <w:rFonts w:ascii="Times New Roman" w:hAnsi="Times New Roman"/>
          <w:color w:val="000000" w:themeColor="text1"/>
          <w:sz w:val="24"/>
          <w:szCs w:val="24"/>
        </w:rPr>
        <w:t>46/30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Румяна Стоянова Друмева, представляваща коалиция БСП ЗА БЪЛГАРИЯ,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промяна в състава на СИК № </w:t>
      </w:r>
      <w:r>
        <w:rPr>
          <w:rFonts w:ascii="Times New Roman" w:hAnsi="Times New Roman"/>
          <w:color w:val="000000" w:themeColor="text1"/>
          <w:sz w:val="24"/>
          <w:szCs w:val="24"/>
        </w:rPr>
        <w:t>062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коалицията във връзка с произвеждането </w:t>
      </w:r>
      <w:r>
        <w:rPr>
          <w:rFonts w:ascii="Times New Roman" w:hAnsi="Times New Roman"/>
        </w:rPr>
        <w:t xml:space="preserve">на </w:t>
      </w:r>
      <w:r w:rsidRPr="005A30B8">
        <w:rPr>
          <w:rFonts w:ascii="Times New Roman" w:hAnsi="Times New Roman"/>
        </w:rPr>
        <w:t>изборите за кметове</w:t>
      </w:r>
      <w:r>
        <w:rPr>
          <w:rFonts w:ascii="Times New Roman" w:hAnsi="Times New Roman"/>
        </w:rPr>
        <w:t xml:space="preserve"> на втори тур в община Казанлък 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ноември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2019 г. В предложението изрично е упоменат новият член на СИК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062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коалицията, заедно с необходимите данни. </w:t>
      </w:r>
    </w:p>
    <w:p w:rsidR="00704237" w:rsidRDefault="00704237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Pr="007007A2" w:rsidRDefault="00704237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„За“ приемане на решението гласуваха </w:t>
      </w:r>
      <w:r w:rsidR="00BB7663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</w:t>
      </w:r>
      <w:r w:rsidR="00BB7663" w:rsidRPr="00BB7663">
        <w:rPr>
          <w:rFonts w:ascii="Times New Roman" w:hAnsi="Times New Roman"/>
          <w:color w:val="000000" w:themeColor="text1"/>
          <w:sz w:val="24"/>
          <w:szCs w:val="24"/>
        </w:rPr>
        <w:t>(Здравко Балевски, Николай Господинов, Таня Димитрова, Йорданка Арнаудова, Петър Иванов, Петко Петков, Тюркян Салиева, Мариана Стойнева, Милена Кацарова, Ваня Андреева, Спас Спасов, Мартина Кулева и Любомир Денков). „Против“ приемане на решението – няма.</w:t>
      </w:r>
    </w:p>
    <w:p w:rsidR="007007A2" w:rsidRDefault="007007A2" w:rsidP="007007A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           На основание на чл.85, ал.4, във връзка с чл.87, ал.1, т.5 от Изборния кодекс и във връзка с Решение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>120 от 28.09.2019 г. на О</w:t>
      </w:r>
      <w:r>
        <w:rPr>
          <w:rFonts w:ascii="Times New Roman" w:hAnsi="Times New Roman"/>
          <w:color w:val="000000" w:themeColor="text1"/>
          <w:sz w:val="24"/>
          <w:szCs w:val="24"/>
        </w:rPr>
        <w:t>бщинска избирателна комисия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Казанлък, взе следното:</w:t>
      </w:r>
    </w:p>
    <w:p w:rsid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07A2">
        <w:rPr>
          <w:rFonts w:ascii="Times New Roman" w:hAnsi="Times New Roman"/>
          <w:b/>
          <w:color w:val="000000" w:themeColor="text1"/>
          <w:sz w:val="24"/>
          <w:szCs w:val="24"/>
        </w:rPr>
        <w:t>РЕШЕНИЕ № 22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>Приема направеното Предложение с Вх. № 2</w:t>
      </w:r>
      <w:r>
        <w:rPr>
          <w:rFonts w:ascii="Times New Roman" w:hAnsi="Times New Roman"/>
          <w:color w:val="000000" w:themeColor="text1"/>
          <w:sz w:val="24"/>
          <w:szCs w:val="24"/>
        </w:rPr>
        <w:t>46/30.10.2019 г. от коалиция БСП ЗА БЪЛГАРИЯ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относ</w:t>
      </w:r>
      <w:r>
        <w:rPr>
          <w:rFonts w:ascii="Times New Roman" w:hAnsi="Times New Roman"/>
          <w:color w:val="000000" w:themeColor="text1"/>
          <w:sz w:val="24"/>
          <w:szCs w:val="24"/>
        </w:rPr>
        <w:t>но промени в състава на СИК № 062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 коалицията във връзка с произвеждането </w:t>
      </w:r>
      <w:r>
        <w:rPr>
          <w:rFonts w:ascii="Times New Roman" w:hAnsi="Times New Roman"/>
        </w:rPr>
        <w:t xml:space="preserve">на </w:t>
      </w:r>
      <w:r w:rsidRPr="005A30B8">
        <w:rPr>
          <w:rFonts w:ascii="Times New Roman" w:hAnsi="Times New Roman"/>
        </w:rPr>
        <w:t>изборите за кметове</w:t>
      </w:r>
      <w:r>
        <w:rPr>
          <w:rFonts w:ascii="Times New Roman" w:hAnsi="Times New Roman"/>
        </w:rPr>
        <w:t xml:space="preserve"> на втори тур в община Казанлък 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ноември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2019 г.             </w:t>
      </w:r>
    </w:p>
    <w:p w:rsid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P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>Назначава предложени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от  коалиция „БСП </w:t>
      </w:r>
      <w:r>
        <w:rPr>
          <w:rFonts w:ascii="Times New Roman" w:hAnsi="Times New Roman"/>
          <w:color w:val="000000" w:themeColor="text1"/>
          <w:sz w:val="24"/>
          <w:szCs w:val="24"/>
        </w:rPr>
        <w:t>ЗА БЪЛГАРИЯ“ членове на СИК № 062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07A2" w:rsidRP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P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           На новоназначеният член на СИК № </w:t>
      </w:r>
      <w:r>
        <w:rPr>
          <w:rFonts w:ascii="Times New Roman" w:hAnsi="Times New Roman"/>
          <w:color w:val="000000" w:themeColor="text1"/>
          <w:sz w:val="24"/>
          <w:szCs w:val="24"/>
        </w:rPr>
        <w:t>062 от квотата коалиция БСП ЗА БЪЛГАРИЯ</w:t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да се издаде съответното удостоверение.</w:t>
      </w:r>
    </w:p>
    <w:p w:rsidR="007007A2" w:rsidRP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P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Да се анулира издаденото към момента удостоверение.</w:t>
      </w:r>
    </w:p>
    <w:p w:rsidR="007007A2" w:rsidRP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P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07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07A2" w:rsidRPr="007007A2" w:rsidRDefault="007007A2" w:rsidP="007007A2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Default="007007A2" w:rsidP="007007A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07A2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7A2" w:rsidRDefault="007007A2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Default="007007A2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A66989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</w:t>
      </w:r>
      <w:r w:rsidR="00A66989" w:rsidRPr="00D172D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D172DA" w:rsidRPr="003329C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329C2" w:rsidRPr="003329C2">
        <w:rPr>
          <w:rFonts w:ascii="Times New Roman" w:hAnsi="Times New Roman"/>
          <w:color w:val="000000" w:themeColor="text1"/>
          <w:sz w:val="24"/>
          <w:szCs w:val="24"/>
        </w:rPr>
        <w:t>7:30</w:t>
      </w:r>
      <w:r w:rsidR="00A66989" w:rsidRPr="00A66989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A66989" w:rsidRPr="00B478E1" w:rsidRDefault="00A6698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Default="009E03D8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Default="00A66989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478E1" w:rsidRDefault="00A6698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78E1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78E1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B478E1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78E1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2DA" w:rsidRPr="00B478E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B478E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B478E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78E1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78E1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6F52DA" w:rsidRPr="00B478E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B478E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78E1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6A" w:rsidRDefault="00AC2D6A" w:rsidP="00EE7D74">
      <w:pPr>
        <w:spacing w:after="0" w:line="240" w:lineRule="auto"/>
      </w:pPr>
      <w:r>
        <w:separator/>
      </w:r>
    </w:p>
  </w:endnote>
  <w:endnote w:type="continuationSeparator" w:id="0">
    <w:p w:rsidR="00AC2D6A" w:rsidRDefault="00AC2D6A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6A" w:rsidRDefault="00AC2D6A" w:rsidP="00EE7D74">
      <w:pPr>
        <w:spacing w:after="0" w:line="240" w:lineRule="auto"/>
      </w:pPr>
      <w:r>
        <w:separator/>
      </w:r>
    </w:p>
  </w:footnote>
  <w:footnote w:type="continuationSeparator" w:id="0">
    <w:p w:rsidR="00AC2D6A" w:rsidRDefault="00AC2D6A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4"/>
  </w:num>
  <w:num w:numId="4">
    <w:abstractNumId w:val="1"/>
  </w:num>
  <w:num w:numId="5">
    <w:abstractNumId w:val="13"/>
  </w:num>
  <w:num w:numId="6">
    <w:abstractNumId w:val="28"/>
  </w:num>
  <w:num w:numId="7">
    <w:abstractNumId w:val="36"/>
  </w:num>
  <w:num w:numId="8">
    <w:abstractNumId w:val="31"/>
  </w:num>
  <w:num w:numId="9">
    <w:abstractNumId w:val="37"/>
  </w:num>
  <w:num w:numId="10">
    <w:abstractNumId w:val="22"/>
  </w:num>
  <w:num w:numId="11">
    <w:abstractNumId w:val="18"/>
  </w:num>
  <w:num w:numId="12">
    <w:abstractNumId w:val="10"/>
  </w:num>
  <w:num w:numId="13">
    <w:abstractNumId w:val="0"/>
  </w:num>
  <w:num w:numId="14">
    <w:abstractNumId w:val="16"/>
  </w:num>
  <w:num w:numId="15">
    <w:abstractNumId w:val="30"/>
  </w:num>
  <w:num w:numId="16">
    <w:abstractNumId w:val="25"/>
  </w:num>
  <w:num w:numId="17">
    <w:abstractNumId w:val="4"/>
  </w:num>
  <w:num w:numId="18">
    <w:abstractNumId w:val="8"/>
  </w:num>
  <w:num w:numId="19">
    <w:abstractNumId w:val="19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9"/>
  </w:num>
  <w:num w:numId="25">
    <w:abstractNumId w:val="26"/>
  </w:num>
  <w:num w:numId="26">
    <w:abstractNumId w:val="6"/>
  </w:num>
  <w:num w:numId="27">
    <w:abstractNumId w:val="33"/>
  </w:num>
  <w:num w:numId="28">
    <w:abstractNumId w:val="24"/>
  </w:num>
  <w:num w:numId="29">
    <w:abstractNumId w:val="32"/>
  </w:num>
  <w:num w:numId="30">
    <w:abstractNumId w:val="15"/>
  </w:num>
  <w:num w:numId="31">
    <w:abstractNumId w:val="29"/>
  </w:num>
  <w:num w:numId="32">
    <w:abstractNumId w:val="11"/>
  </w:num>
  <w:num w:numId="33">
    <w:abstractNumId w:val="5"/>
  </w:num>
  <w:num w:numId="34">
    <w:abstractNumId w:val="27"/>
  </w:num>
  <w:num w:numId="35">
    <w:abstractNumId w:val="34"/>
  </w:num>
  <w:num w:numId="36">
    <w:abstractNumId w:val="2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1322F"/>
    <w:rsid w:val="000311C2"/>
    <w:rsid w:val="00035494"/>
    <w:rsid w:val="000404E6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6109"/>
    <w:rsid w:val="000E75D0"/>
    <w:rsid w:val="000F31C3"/>
    <w:rsid w:val="000F5AF0"/>
    <w:rsid w:val="00101EA2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063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60E3C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732AE"/>
    <w:rsid w:val="00373D1B"/>
    <w:rsid w:val="00374F92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1CB6"/>
    <w:rsid w:val="00503652"/>
    <w:rsid w:val="0050700D"/>
    <w:rsid w:val="00507A4B"/>
    <w:rsid w:val="00510CDD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4282"/>
    <w:rsid w:val="00593661"/>
    <w:rsid w:val="0059450D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41C"/>
    <w:rsid w:val="00604F20"/>
    <w:rsid w:val="00613533"/>
    <w:rsid w:val="00615FC3"/>
    <w:rsid w:val="0062175D"/>
    <w:rsid w:val="00627BB1"/>
    <w:rsid w:val="00641920"/>
    <w:rsid w:val="006436EE"/>
    <w:rsid w:val="00651577"/>
    <w:rsid w:val="0065294C"/>
    <w:rsid w:val="006538AE"/>
    <w:rsid w:val="00653B4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7050"/>
    <w:rsid w:val="006D743C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C81"/>
    <w:rsid w:val="00717D91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869C8"/>
    <w:rsid w:val="0089256F"/>
    <w:rsid w:val="00894EB6"/>
    <w:rsid w:val="00897042"/>
    <w:rsid w:val="008A0FC5"/>
    <w:rsid w:val="008A2634"/>
    <w:rsid w:val="008A612A"/>
    <w:rsid w:val="008B0D9B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8784F"/>
    <w:rsid w:val="0099488A"/>
    <w:rsid w:val="009A7836"/>
    <w:rsid w:val="009B4841"/>
    <w:rsid w:val="009B53E1"/>
    <w:rsid w:val="009B5418"/>
    <w:rsid w:val="009C2032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53D8"/>
    <w:rsid w:val="00AA5E51"/>
    <w:rsid w:val="00AA7CCB"/>
    <w:rsid w:val="00AB09FC"/>
    <w:rsid w:val="00AB2E74"/>
    <w:rsid w:val="00AB2EB8"/>
    <w:rsid w:val="00AB525A"/>
    <w:rsid w:val="00AB78B4"/>
    <w:rsid w:val="00AC2D6A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794E"/>
    <w:rsid w:val="00B60964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57B5"/>
    <w:rsid w:val="00BB0617"/>
    <w:rsid w:val="00BB386E"/>
    <w:rsid w:val="00BB7663"/>
    <w:rsid w:val="00BB77C9"/>
    <w:rsid w:val="00BC40A0"/>
    <w:rsid w:val="00BC721B"/>
    <w:rsid w:val="00BD338B"/>
    <w:rsid w:val="00BF10E4"/>
    <w:rsid w:val="00BF4F8E"/>
    <w:rsid w:val="00C110E6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E2C"/>
    <w:rsid w:val="00CA38C9"/>
    <w:rsid w:val="00CA6116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1C1D"/>
    <w:rsid w:val="00E8340C"/>
    <w:rsid w:val="00E85540"/>
    <w:rsid w:val="00EA288B"/>
    <w:rsid w:val="00EA530D"/>
    <w:rsid w:val="00EB5B16"/>
    <w:rsid w:val="00EB6648"/>
    <w:rsid w:val="00EC0076"/>
    <w:rsid w:val="00EC00D4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3B58-33D4-45BF-826D-5F3BE15E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110</cp:revision>
  <cp:lastPrinted>2019-10-30T15:34:00Z</cp:lastPrinted>
  <dcterms:created xsi:type="dcterms:W3CDTF">2019-09-27T16:17:00Z</dcterms:created>
  <dcterms:modified xsi:type="dcterms:W3CDTF">2019-10-30T15:36:00Z</dcterms:modified>
</cp:coreProperties>
</file>