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C519A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C519A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C519A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C519A5">
        <w:rPr>
          <w:rFonts w:ascii="Times New Roman" w:hAnsi="Times New Roman"/>
          <w:sz w:val="24"/>
          <w:szCs w:val="24"/>
        </w:rPr>
        <w:t>КАЗАНЛЪК</w:t>
      </w:r>
    </w:p>
    <w:p w:rsidR="00F80B48" w:rsidRPr="00C519A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C519A5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519A5">
        <w:rPr>
          <w:rFonts w:ascii="Times New Roman" w:hAnsi="Times New Roman"/>
          <w:b/>
          <w:sz w:val="24"/>
          <w:szCs w:val="24"/>
        </w:rPr>
        <w:t>П Р О Т О К О Л</w:t>
      </w:r>
    </w:p>
    <w:p w:rsidR="00F80B48" w:rsidRPr="00C519A5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19A5">
        <w:rPr>
          <w:rFonts w:ascii="Times New Roman" w:hAnsi="Times New Roman"/>
          <w:b/>
          <w:sz w:val="24"/>
          <w:szCs w:val="24"/>
        </w:rPr>
        <w:t xml:space="preserve">№ </w:t>
      </w:r>
      <w:r w:rsidR="00AE42F2" w:rsidRPr="00C519A5">
        <w:rPr>
          <w:rFonts w:ascii="Times New Roman" w:hAnsi="Times New Roman"/>
          <w:b/>
          <w:sz w:val="24"/>
          <w:szCs w:val="24"/>
          <w:lang w:val="en-US"/>
        </w:rPr>
        <w:t>1</w:t>
      </w:r>
      <w:r w:rsidR="00516445" w:rsidRPr="00C519A5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F80B48" w:rsidRPr="00C519A5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519A5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AB525A" w:rsidRPr="00C519A5">
        <w:rPr>
          <w:rFonts w:ascii="Times New Roman" w:hAnsi="Times New Roman"/>
          <w:b/>
          <w:sz w:val="24"/>
          <w:szCs w:val="24"/>
          <w:lang w:val="en-US"/>
        </w:rPr>
        <w:t>2</w:t>
      </w:r>
      <w:r w:rsidR="00516445" w:rsidRPr="00C519A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519A5">
        <w:rPr>
          <w:rFonts w:ascii="Times New Roman" w:hAnsi="Times New Roman"/>
          <w:b/>
          <w:sz w:val="24"/>
          <w:szCs w:val="24"/>
        </w:rPr>
        <w:t>.0</w:t>
      </w:r>
      <w:r w:rsidRPr="00C519A5">
        <w:rPr>
          <w:rFonts w:ascii="Times New Roman" w:hAnsi="Times New Roman"/>
          <w:b/>
          <w:sz w:val="24"/>
          <w:szCs w:val="24"/>
          <w:lang w:val="en-US"/>
        </w:rPr>
        <w:t>9</w:t>
      </w:r>
      <w:r w:rsidRPr="00C519A5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C519A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519A5">
        <w:rPr>
          <w:rFonts w:ascii="Times New Roman" w:hAnsi="Times New Roman"/>
          <w:sz w:val="24"/>
          <w:szCs w:val="24"/>
        </w:rPr>
        <w:t xml:space="preserve"> </w:t>
      </w:r>
    </w:p>
    <w:p w:rsidR="00F80B48" w:rsidRPr="00C519A5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519A5">
        <w:rPr>
          <w:rFonts w:ascii="Times New Roman" w:hAnsi="Times New Roman"/>
          <w:sz w:val="24"/>
          <w:szCs w:val="24"/>
        </w:rPr>
        <w:tab/>
      </w:r>
      <w:r w:rsidR="00F80B48" w:rsidRPr="00C519A5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C519A5">
        <w:rPr>
          <w:rFonts w:ascii="Times New Roman" w:hAnsi="Times New Roman"/>
          <w:sz w:val="24"/>
          <w:szCs w:val="24"/>
        </w:rPr>
        <w:t>П</w:t>
      </w:r>
      <w:r w:rsidR="005F26CF" w:rsidRPr="00C519A5">
        <w:rPr>
          <w:rFonts w:ascii="Times New Roman" w:hAnsi="Times New Roman"/>
          <w:sz w:val="24"/>
          <w:szCs w:val="24"/>
        </w:rPr>
        <w:t xml:space="preserve">редседателя </w:t>
      </w:r>
      <w:r w:rsidRPr="00C519A5">
        <w:rPr>
          <w:rFonts w:ascii="Times New Roman" w:hAnsi="Times New Roman"/>
          <w:sz w:val="24"/>
          <w:szCs w:val="24"/>
        </w:rPr>
        <w:t>Здравко Балевски</w:t>
      </w:r>
      <w:r w:rsidR="00F80B48" w:rsidRPr="00C519A5">
        <w:rPr>
          <w:rFonts w:ascii="Times New Roman" w:hAnsi="Times New Roman"/>
          <w:sz w:val="24"/>
          <w:szCs w:val="24"/>
        </w:rPr>
        <w:t>, при следния</w:t>
      </w:r>
      <w:r w:rsidRPr="00C519A5">
        <w:rPr>
          <w:rFonts w:ascii="Times New Roman" w:hAnsi="Times New Roman"/>
          <w:sz w:val="24"/>
          <w:szCs w:val="24"/>
        </w:rPr>
        <w:t>:</w:t>
      </w:r>
      <w:r w:rsidR="00F80B48" w:rsidRPr="00C519A5">
        <w:rPr>
          <w:rFonts w:ascii="Times New Roman" w:hAnsi="Times New Roman"/>
          <w:sz w:val="24"/>
          <w:szCs w:val="24"/>
        </w:rPr>
        <w:t xml:space="preserve"> </w:t>
      </w:r>
    </w:p>
    <w:p w:rsidR="006A6409" w:rsidRPr="00C519A5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C519A5" w:rsidRDefault="00F80B48" w:rsidP="00516445">
      <w:pPr>
        <w:pStyle w:val="ab"/>
        <w:jc w:val="both"/>
        <w:rPr>
          <w:rFonts w:ascii="Times New Roman" w:hAnsi="Times New Roman"/>
          <w:b/>
          <w:szCs w:val="24"/>
        </w:rPr>
      </w:pPr>
      <w:r w:rsidRPr="00C519A5">
        <w:rPr>
          <w:rFonts w:ascii="Times New Roman" w:hAnsi="Times New Roman"/>
          <w:b/>
          <w:szCs w:val="24"/>
        </w:rPr>
        <w:t>Дневен ред:</w:t>
      </w:r>
    </w:p>
    <w:p w:rsidR="00516445" w:rsidRDefault="00516445" w:rsidP="00516445">
      <w:pPr>
        <w:pStyle w:val="ab"/>
        <w:jc w:val="both"/>
        <w:rPr>
          <w:rFonts w:asciiTheme="minorHAnsi" w:hAnsiTheme="minorHAnsi" w:cstheme="minorHAnsi"/>
          <w:b/>
          <w:szCs w:val="24"/>
        </w:rPr>
      </w:pPr>
    </w:p>
    <w:p w:rsidR="00516445" w:rsidRPr="00516445" w:rsidRDefault="00516445" w:rsidP="00516445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Theme="minorHAnsi" w:hAnsiTheme="minorHAnsi" w:cstheme="minorHAnsi"/>
          <w:b/>
          <w:szCs w:val="24"/>
        </w:rPr>
        <w:tab/>
      </w:r>
      <w:r w:rsidRPr="00516445">
        <w:rPr>
          <w:rFonts w:asciiTheme="minorHAnsi" w:hAnsiTheme="minorHAnsi" w:cstheme="minorHAnsi"/>
          <w:b/>
          <w:sz w:val="24"/>
          <w:szCs w:val="24"/>
          <w:lang w:val="en-US"/>
        </w:rPr>
        <w:t xml:space="preserve">1. </w:t>
      </w:r>
      <w:r w:rsidRPr="00516445">
        <w:rPr>
          <w:rFonts w:ascii="Times New Roman" w:eastAsia="Times New Roman" w:hAnsi="Times New Roman"/>
          <w:sz w:val="24"/>
          <w:szCs w:val="24"/>
          <w:lang w:eastAsia="bg-BG"/>
        </w:rPr>
        <w:t>Определяне мястото, деня и часа за провеждане на процедурата за определяне чрез жребий на реда за представяне на партиите, коалициите от партии,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516445" w:rsidRPr="00516445" w:rsidRDefault="00516445" w:rsidP="00516445">
      <w:pPr>
        <w:pStyle w:val="a3"/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6445" w:rsidRPr="00516445" w:rsidRDefault="00516445" w:rsidP="00516445">
      <w:pPr>
        <w:pStyle w:val="a3"/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164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1644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51644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r w:rsidRPr="00516445">
        <w:rPr>
          <w:rFonts w:ascii="Times New Roman" w:eastAsia="Times New Roman" w:hAnsi="Times New Roman"/>
          <w:sz w:val="24"/>
          <w:szCs w:val="24"/>
          <w:lang w:eastAsia="bg-BG"/>
        </w:rPr>
        <w:t>Провеждане на жребий за представяне на партиите, коалициите от партии, местните коалиции и инициативните комитети, регистрирали кандидати в ОИК Казанлък, в диспутите по регионалните радио- и телевизионни центрове на БНР и БНТ в изборите на 27 октомври 2019 г.</w:t>
      </w:r>
    </w:p>
    <w:p w:rsidR="006F4FFB" w:rsidRPr="00516445" w:rsidRDefault="00516445" w:rsidP="00516445">
      <w:pPr>
        <w:jc w:val="both"/>
        <w:rPr>
          <w:rFonts w:ascii="Times New Roman" w:hAnsi="Times New Roman"/>
          <w:sz w:val="24"/>
          <w:szCs w:val="24"/>
        </w:rPr>
      </w:pPr>
      <w:r w:rsidRPr="00516445">
        <w:rPr>
          <w:rFonts w:ascii="Times New Roman" w:hAnsi="Times New Roman"/>
          <w:sz w:val="24"/>
          <w:szCs w:val="24"/>
        </w:rPr>
        <w:tab/>
      </w:r>
      <w:r w:rsidRPr="00516445">
        <w:rPr>
          <w:rFonts w:ascii="Times New Roman" w:hAnsi="Times New Roman"/>
          <w:sz w:val="24"/>
          <w:szCs w:val="24"/>
          <w:lang w:val="en-US"/>
        </w:rPr>
        <w:t>3</w:t>
      </w:r>
      <w:r w:rsidR="000C2F3E" w:rsidRPr="00516445">
        <w:rPr>
          <w:rFonts w:ascii="Times New Roman" w:hAnsi="Times New Roman"/>
          <w:sz w:val="24"/>
          <w:szCs w:val="24"/>
        </w:rPr>
        <w:t>. Разни</w:t>
      </w:r>
    </w:p>
    <w:p w:rsidR="00836032" w:rsidRPr="00516445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16445">
        <w:rPr>
          <w:rFonts w:ascii="Times New Roman" w:hAnsi="Times New Roman"/>
          <w:sz w:val="24"/>
          <w:szCs w:val="24"/>
        </w:rPr>
        <w:t>Н</w:t>
      </w:r>
      <w:r w:rsidR="00836032" w:rsidRPr="00516445">
        <w:rPr>
          <w:rFonts w:ascii="Times New Roman" w:hAnsi="Times New Roman"/>
          <w:sz w:val="24"/>
          <w:szCs w:val="24"/>
        </w:rPr>
        <w:t xml:space="preserve">а заседанието </w:t>
      </w:r>
      <w:r w:rsidR="00836032" w:rsidRPr="00C871CE">
        <w:rPr>
          <w:rFonts w:ascii="Times New Roman" w:hAnsi="Times New Roman"/>
          <w:sz w:val="24"/>
          <w:szCs w:val="24"/>
        </w:rPr>
        <w:t xml:space="preserve">присъстват </w:t>
      </w:r>
      <w:r w:rsidR="008D7C91" w:rsidRPr="00C871CE">
        <w:rPr>
          <w:rFonts w:ascii="Times New Roman" w:hAnsi="Times New Roman"/>
          <w:sz w:val="24"/>
          <w:szCs w:val="24"/>
          <w:lang w:val="en-US"/>
        </w:rPr>
        <w:t>11</w:t>
      </w:r>
      <w:r w:rsidR="00836032" w:rsidRPr="00516445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C871CE">
        <w:rPr>
          <w:rFonts w:ascii="Times New Roman" w:hAnsi="Times New Roman"/>
          <w:sz w:val="24"/>
          <w:szCs w:val="24"/>
        </w:rPr>
        <w:t>от 13</w:t>
      </w:r>
      <w:r w:rsidR="00836032" w:rsidRPr="00516445">
        <w:rPr>
          <w:rFonts w:ascii="Times New Roman" w:hAnsi="Times New Roman"/>
          <w:sz w:val="24"/>
          <w:szCs w:val="24"/>
        </w:rPr>
        <w:t xml:space="preserve"> от членовете на </w:t>
      </w:r>
      <w:r w:rsidR="006F4FFB" w:rsidRPr="00516445">
        <w:rPr>
          <w:rFonts w:ascii="Times New Roman" w:hAnsi="Times New Roman"/>
          <w:sz w:val="24"/>
          <w:szCs w:val="24"/>
        </w:rPr>
        <w:t>К</w:t>
      </w:r>
      <w:r w:rsidR="00836032" w:rsidRPr="00516445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516445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516445">
        <w:rPr>
          <w:rFonts w:ascii="Times New Roman" w:hAnsi="Times New Roman"/>
          <w:sz w:val="24"/>
          <w:szCs w:val="24"/>
        </w:rPr>
        <w:t xml:space="preserve">. </w:t>
      </w:r>
    </w:p>
    <w:p w:rsidR="00836032" w:rsidRPr="00516445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516445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516445" w:rsidRDefault="008B0D9B" w:rsidP="0083603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04F20" w:rsidRPr="00516445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6445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5164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16445" w:rsidRDefault="00516445" w:rsidP="00516445">
      <w:pPr>
        <w:pStyle w:val="ab"/>
        <w:spacing w:before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516445">
        <w:rPr>
          <w:rFonts w:ascii="Times New Roman" w:eastAsia="Times New Roman" w:hAnsi="Times New Roman"/>
          <w:sz w:val="24"/>
          <w:szCs w:val="24"/>
          <w:lang w:eastAsia="bg-BG"/>
        </w:rPr>
        <w:t>Определяне мястото, деня и часа за провеждане на процедурата за определяне чрез жребий на реда за представяне на партиите, коалициите от партии,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7E368D" w:rsidRPr="00516445" w:rsidRDefault="007E368D" w:rsidP="007E36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Предложен е проект за решение т</w:t>
      </w:r>
      <w:r w:rsidRPr="00F23728">
        <w:rPr>
          <w:rFonts w:ascii="Times New Roman" w:eastAsia="Times New Roman" w:hAnsi="Times New Roman"/>
          <w:sz w:val="24"/>
          <w:szCs w:val="24"/>
          <w:lang w:eastAsia="bg-BG"/>
        </w:rPr>
        <w:t>егленето на жребия за определяне на реда за представяне на партиите, коалициите от партии, местните коалиции и инициативните комитети в диспутите по регионалните радио- и телевизионни центрове на БНР и БНТ в изборите на 27 октомври 2019 г. да се проведе на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25 септември 2019 г. от 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.3</w:t>
      </w:r>
      <w:r w:rsidRPr="00F237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ч.</w:t>
      </w:r>
      <w:r w:rsidRPr="00F2372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F237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офиса на ОИК в сградата на Общинска администрация Казанлък, находяща се на ул. „Розова долина“ 6.</w:t>
      </w:r>
    </w:p>
    <w:p w:rsidR="00516445" w:rsidRPr="00516445" w:rsidRDefault="00516445" w:rsidP="00516445">
      <w:pPr>
        <w:shd w:val="clear" w:color="auto" w:fill="FFFFFF"/>
        <w:spacing w:before="240" w:after="15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16445">
        <w:rPr>
          <w:rFonts w:ascii="Times New Roman" w:eastAsiaTheme="minorHAnsi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C871CE">
        <w:rPr>
          <w:rFonts w:ascii="Times New Roman" w:eastAsiaTheme="minorHAnsi" w:hAnsi="Times New Roman"/>
          <w:sz w:val="24"/>
          <w:szCs w:val="24"/>
        </w:rPr>
        <w:t>(Здравко Балевски, Николай Господинов, Тюркян Салиева, Таня Димитрова, Мариана Стойнева, Йорданка Арнаудова, Петър Иванов, Петко Петков, Ваня Андреева, Мартина Куле</w:t>
      </w:r>
      <w:bookmarkStart w:id="0" w:name="_GoBack"/>
      <w:bookmarkEnd w:id="0"/>
      <w:r w:rsidRPr="00C871CE">
        <w:rPr>
          <w:rFonts w:ascii="Times New Roman" w:eastAsiaTheme="minorHAnsi" w:hAnsi="Times New Roman"/>
          <w:sz w:val="24"/>
          <w:szCs w:val="24"/>
        </w:rPr>
        <w:t>ва и Любомир Денков)</w:t>
      </w:r>
      <w:r w:rsidRPr="00516445">
        <w:rPr>
          <w:rFonts w:ascii="Times New Roman" w:eastAsiaTheme="minorHAnsi" w:hAnsi="Times New Roman"/>
          <w:sz w:val="24"/>
          <w:szCs w:val="24"/>
        </w:rPr>
        <w:t xml:space="preserve"> гласуваха всички присъстващи 11 членове на комисията. „Против“ приемане на решението гласуваха – няма.</w:t>
      </w:r>
    </w:p>
    <w:p w:rsidR="00516445" w:rsidRPr="00516445" w:rsidRDefault="00516445" w:rsidP="0051644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A6235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96, ал. 3 от ИК и Решение № 1097</w:t>
      </w:r>
      <w:r w:rsidRPr="00A62350">
        <w:rPr>
          <w:rFonts w:ascii="Times New Roman" w:eastAsia="Times New Roman" w:hAnsi="Times New Roman"/>
          <w:sz w:val="24"/>
          <w:szCs w:val="24"/>
          <w:lang w:eastAsia="bg-BG"/>
        </w:rPr>
        <w:t>-МИ от 13.09.201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A62350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 на ЦИК, Общинска избирателна комисия Казанлък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взе следното </w:t>
      </w:r>
    </w:p>
    <w:p w:rsidR="00516445" w:rsidRDefault="00516445" w:rsidP="0051644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A623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 Е Ш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 Н И Е</w:t>
      </w:r>
      <w:r w:rsidRPr="00A62350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516445" w:rsidRPr="00516445" w:rsidRDefault="00516445" w:rsidP="00516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F23728">
        <w:rPr>
          <w:rFonts w:ascii="Times New Roman" w:eastAsia="Times New Roman" w:hAnsi="Times New Roman"/>
          <w:sz w:val="24"/>
          <w:szCs w:val="24"/>
          <w:lang w:eastAsia="bg-BG"/>
        </w:rPr>
        <w:t>Тегленето на жребия за определяне на реда за представяне на партиите, коалициите от партии, местните коалиции и инициативните комитети в диспутите по регионалните радио- и телевизионни центрове на БНР и БНТ в изборите на 27 октомври 2019 г. да се проведе на </w:t>
      </w:r>
      <w:r w:rsidR="007E36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25 септември 2019 г. от 1</w:t>
      </w:r>
      <w:r w:rsidR="007E368D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7</w:t>
      </w:r>
      <w:r w:rsidR="007E368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.3</w:t>
      </w:r>
      <w:r w:rsidRPr="00F237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ч.</w:t>
      </w:r>
      <w:r w:rsidRPr="00F2372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F2372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офиса на ОИК в сградата на Общинска администрация Казанлък, находяща се на ул. „Розова долина“ 6.</w:t>
      </w:r>
    </w:p>
    <w:p w:rsidR="00516445" w:rsidRPr="00516445" w:rsidRDefault="00516445" w:rsidP="00516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516445">
        <w:rPr>
          <w:rFonts w:ascii="Times New Roman" w:eastAsia="Times New Roman" w:hAnsi="Times New Roman"/>
          <w:bCs/>
          <w:sz w:val="24"/>
          <w:szCs w:val="24"/>
          <w:lang w:eastAsia="bg-BG"/>
        </w:rPr>
        <w:t>Жребия да се проведе съгласно процедурата утвърдена с Решение №1097-МИ/13.09.2019 год.</w:t>
      </w:r>
    </w:p>
    <w:p w:rsidR="003732AE" w:rsidRPr="006E772B" w:rsidRDefault="003732AE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5151" w:rsidRPr="00627BB1" w:rsidRDefault="00F638A9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BB1">
        <w:rPr>
          <w:rFonts w:ascii="Times New Roman" w:hAnsi="Times New Roman"/>
          <w:b/>
          <w:sz w:val="24"/>
          <w:szCs w:val="24"/>
          <w:u w:val="single"/>
        </w:rPr>
        <w:t>По т.2</w:t>
      </w:r>
      <w:r w:rsidR="00F80B48" w:rsidRPr="00627BB1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 w:rsidR="00545151" w:rsidRPr="00627BB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825B8" w:rsidRPr="006E772B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27BB1" w:rsidRPr="00627BB1" w:rsidRDefault="00627BB1" w:rsidP="00627B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>Провеждане на жребий за представяне на партиите, коалициите от партии, местните коалиции и инициативните комитети, регистрирали кандидати в ОИК Казанлък, в диспутите по регионалните радио- и телевизионни центрове на БНР и БНТ в изборите на 27 октомври 2019 г.</w:t>
      </w:r>
    </w:p>
    <w:p w:rsidR="00627BB1" w:rsidRDefault="00627BB1" w:rsidP="00627B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ab/>
        <w:t>На основание чл. 196, ал.3 от Изборния кодекс и във връзка с Решение № 1097-МИ от 13.09.2019 г. на ЦИК и Решение №114 от 25.09.2019 г. на ОИК Казанлък, на 25 септе</w:t>
      </w:r>
      <w:r w:rsidR="0060010A">
        <w:rPr>
          <w:rFonts w:ascii="Times New Roman" w:eastAsia="Times New Roman" w:hAnsi="Times New Roman"/>
          <w:sz w:val="24"/>
          <w:szCs w:val="24"/>
          <w:lang w:eastAsia="bg-BG"/>
        </w:rPr>
        <w:t>мври 2019 г. в 17</w:t>
      </w: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0010A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>0 ч., в сградата на Община Казанлък, ул. Розова долина” №6, в офиса на ОИК, Общинска избирателна комисия Казанлък проведе жребий за определяне на реда за представяне в диспутите по регионалните радио- и телевизионни центрове на БНТ и БНР на регистрираните партии, коалиции от партии и инициативни комитети в ОИК Казанлък за участие в изборите за общински съветници и кметове.</w:t>
      </w:r>
    </w:p>
    <w:p w:rsidR="000E1446" w:rsidRDefault="000E1446" w:rsidP="000E14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Жребия се проведе при спазване на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утвърдената с </w:t>
      </w: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>Решение № 1097-МИ от 13.09.2019 г. на ЦИК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процедура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0E1446" w:rsidRDefault="000E1446" w:rsidP="000E1446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една кутия се поставиха 11 броя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еднакви по размер непрозрачни пликове, всеки от които съдържа име на присъстващ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и без плик с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комисията </w:t>
      </w:r>
      <w:r w:rsidRPr="000E1446">
        <w:rPr>
          <w:rFonts w:ascii="Times New Roman" w:eastAsia="Times New Roman" w:hAnsi="Times New Roman"/>
          <w:i/>
          <w:sz w:val="24"/>
          <w:szCs w:val="24"/>
          <w:lang w:eastAsia="bg-BG"/>
        </w:rPr>
        <w:t>(</w:t>
      </w:r>
      <w:r w:rsidRPr="000E1446">
        <w:rPr>
          <w:rFonts w:ascii="Times New Roman" w:eastAsia="Times New Roman" w:hAnsi="Times New Roman"/>
          <w:i/>
          <w:sz w:val="24"/>
          <w:szCs w:val="24"/>
          <w:lang w:eastAsia="bg-BG"/>
        </w:rPr>
        <w:t>провеждащия жребия</w:t>
      </w:r>
      <w:r w:rsidRPr="000E1446">
        <w:rPr>
          <w:rFonts w:ascii="Times New Roman" w:eastAsia="Times New Roman" w:hAnsi="Times New Roman"/>
          <w:i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Кутията се обозначи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надпис „ОИК“.</w:t>
      </w:r>
    </w:p>
    <w:p w:rsidR="003112F0" w:rsidRDefault="000E1446" w:rsidP="000E1446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>В друга кутия се постав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иха 23 броя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(„ИК”) с имената на независимия кандидат, регистрирани пред ОИК 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Казанлък 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>поне за един вид избор без да се повтарят. Наименованието на партията, коалицията и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ли местната коалиция се изписаха</w:t>
      </w:r>
      <w:r w:rsidRPr="000E1446"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решението на ОИК за регистрация в частта относно наименованието за изписване в бюлетините в изборите за общински съветници и за кметове.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112F0" w:rsidRPr="003112F0">
        <w:rPr>
          <w:rFonts w:ascii="Times New Roman" w:eastAsia="Times New Roman" w:hAnsi="Times New Roman"/>
          <w:sz w:val="24"/>
          <w:szCs w:val="24"/>
          <w:lang w:eastAsia="bg-BG"/>
        </w:rPr>
        <w:t>Кутията се обозначи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с надпис „ПАРТИИ, КОАЛИЦИИ И НЕЗАВИСИМИ КАНДИДАТИ“.</w:t>
      </w:r>
    </w:p>
    <w:p w:rsidR="003112F0" w:rsidRDefault="003112F0" w:rsidP="000E1446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комисията (</w:t>
      </w:r>
      <w:r w:rsidR="000E1446" w:rsidRPr="003112F0">
        <w:rPr>
          <w:rFonts w:ascii="Times New Roman" w:eastAsia="Times New Roman" w:hAnsi="Times New Roman"/>
          <w:i/>
          <w:sz w:val="24"/>
          <w:szCs w:val="24"/>
          <w:lang w:eastAsia="bg-BG"/>
        </w:rPr>
        <w:t>Водещ жребия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) изтегли плик от първата кутия и обяви</w:t>
      </w:r>
      <w:r w:rsidR="000E1446"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името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Таня Димитрова – член на ОИК и секретар</w:t>
      </w:r>
      <w:r w:rsidR="000E1446"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r w:rsidR="000E1446" w:rsidRPr="003112F0">
        <w:rPr>
          <w:rFonts w:ascii="Times New Roman" w:eastAsia="Times New Roman" w:hAnsi="Times New Roman"/>
          <w:sz w:val="24"/>
          <w:szCs w:val="24"/>
          <w:lang w:eastAsia="bg-BG"/>
        </w:rPr>
        <w:t>, който ще пристъпи към последователно теглене на пликове от втората кутия.</w:t>
      </w:r>
    </w:p>
    <w:p w:rsidR="003112F0" w:rsidRDefault="000E1446" w:rsidP="000E1446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Определеният чрез жребия член на ОИК 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пристъпи към 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изтегля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втората кутия с надпис „ПАРТИИ, КОАЛИЦИИ И НЕЗАВИСИМИ КАНДИДАТИ“ последователно по един плик до изчерпването им. </w:t>
      </w:r>
    </w:p>
    <w:p w:rsidR="003112F0" w:rsidRDefault="000E1446" w:rsidP="000E1446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Поредността на изтеглените пликове оп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редели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и последова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телността на изявата на партиите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, коалици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ите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, местната коалиция и инициатив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ните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комитет</w:t>
      </w:r>
      <w:r w:rsidR="003112F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в диспутите по регионалния радио- и/или телевизионен оператор.</w:t>
      </w: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519A5" w:rsidRDefault="00C519A5" w:rsidP="00C519A5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19A5" w:rsidRDefault="00C519A5" w:rsidP="00C519A5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7BB1" w:rsidRPr="003112F0" w:rsidRDefault="00627BB1" w:rsidP="00C519A5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След проведения жребий Общинска избирателна комисия (ОИК) Казанлък</w:t>
      </w:r>
    </w:p>
    <w:p w:rsidR="00627BB1" w:rsidRPr="00627BB1" w:rsidRDefault="00627BB1" w:rsidP="00627B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27BB1" w:rsidRPr="00627BB1" w:rsidRDefault="00627BB1" w:rsidP="00627BB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Обявява следната поредност за представяне на партиите, коалициите от партии и инициативните комитети в диспутите в предизборната кампания по регионалните радио- и телевизионни центрове на БНТ и БНР: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НАЦИОНАЛЕН ФРОНТ ЗА СПАСЕНИЕ НА БЪЛГАРИЯ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ПОЛИТИЧЕСКА ПАРТИЯ „СЪЮЗ НА ДЕМОКРАТИЧНИТЕ СИЛИ“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ПП АБВ (Алтернатива за българско възраждане)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Движение ЗЕДНО за промяна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СОЦИАЛДЕМОКРАТИЧЕСКА ПАРТИЯ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ДИМИТЪР ИВАНОВ КРЪСТЕВ             Кметство с. Енина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ПП ВМРО - БЪЛГАРСКО НАЦИОНАЛНО ДВИЖЕНИЕ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ПП АТАКА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Партия на ЗЕЛЕНИТЕ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ДАНИСЛАВ МАРИНОВ ДОНЧЕВ          Кметство с. Ясеново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ПП Народна партия свобода и достойнство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 – ДПС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ГЕОРГИ АНАСТАСОВ ГЕОРГИЕВ        Кметство с. Овощник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МАЯ ГЕНЧЕВА БЕРОВА                      Кметство с. Бузовград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 – ОБЕДИНЕНИЕ“ (ДА България, ДСБ, Зелено движение)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ВОЛЯ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ХРИСТО ИВАНОВ ВАНЕДЖИКОВ      Кметство с. Ръжена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ДИМИТЪР КОСТОВ ВАСИЛЕВ              Кметство с. Енина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„АЛТЕРНАТИВАТА НА ГРАЖДАНИТЕ“.</w:t>
      </w:r>
    </w:p>
    <w:p w:rsidR="003112F0" w:rsidRPr="003112F0" w:rsidRDefault="003112F0" w:rsidP="003112F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2F0">
        <w:rPr>
          <w:rFonts w:ascii="Times New Roman" w:eastAsia="Times New Roman" w:hAnsi="Times New Roman"/>
          <w:sz w:val="24"/>
          <w:szCs w:val="24"/>
          <w:lang w:eastAsia="bg-BG"/>
        </w:rPr>
        <w:t>ЗЕМЕДЕЛСКИ НАРОДЕН СЪЮЗ</w:t>
      </w:r>
    </w:p>
    <w:p w:rsidR="00627BB1" w:rsidRPr="00627BB1" w:rsidRDefault="00627BB1" w:rsidP="00627BB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7BB1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627BB1" w:rsidRPr="00627BB1" w:rsidRDefault="00627BB1" w:rsidP="00955B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6652A" w:rsidRPr="00627BB1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ab/>
      </w:r>
      <w:r w:rsidR="0096652A" w:rsidRPr="00627BB1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 w:rsidRPr="00627BB1">
        <w:rPr>
          <w:rFonts w:ascii="Times New Roman" w:hAnsi="Times New Roman"/>
          <w:sz w:val="24"/>
          <w:szCs w:val="24"/>
        </w:rPr>
        <w:t xml:space="preserve"> р</w:t>
      </w:r>
      <w:r w:rsidR="00656070" w:rsidRPr="00627BB1">
        <w:rPr>
          <w:rFonts w:ascii="Times New Roman" w:hAnsi="Times New Roman"/>
          <w:sz w:val="24"/>
          <w:szCs w:val="24"/>
        </w:rPr>
        <w:t>ед заседанието бе закрито в 1</w:t>
      </w:r>
      <w:r w:rsidR="008D7C91" w:rsidRPr="00627BB1">
        <w:rPr>
          <w:rFonts w:ascii="Times New Roman" w:hAnsi="Times New Roman"/>
          <w:sz w:val="24"/>
          <w:szCs w:val="24"/>
        </w:rPr>
        <w:t>7</w:t>
      </w:r>
      <w:r w:rsidR="0055189D" w:rsidRPr="00627BB1">
        <w:rPr>
          <w:rFonts w:ascii="Times New Roman" w:hAnsi="Times New Roman"/>
          <w:sz w:val="24"/>
          <w:szCs w:val="24"/>
        </w:rPr>
        <w:t>:</w:t>
      </w:r>
      <w:r w:rsidR="008D7C91" w:rsidRPr="00627BB1">
        <w:rPr>
          <w:rFonts w:ascii="Times New Roman" w:hAnsi="Times New Roman"/>
          <w:sz w:val="24"/>
          <w:szCs w:val="24"/>
        </w:rPr>
        <w:t>5</w:t>
      </w:r>
      <w:r w:rsidR="008B0D9B" w:rsidRPr="00627BB1">
        <w:rPr>
          <w:rFonts w:ascii="Times New Roman" w:hAnsi="Times New Roman"/>
          <w:sz w:val="24"/>
          <w:szCs w:val="24"/>
        </w:rPr>
        <w:t>0</w:t>
      </w:r>
      <w:r w:rsidR="0096652A" w:rsidRPr="00627BB1">
        <w:rPr>
          <w:rFonts w:ascii="Times New Roman" w:hAnsi="Times New Roman"/>
          <w:sz w:val="24"/>
          <w:szCs w:val="24"/>
        </w:rPr>
        <w:t xml:space="preserve"> часа.</w:t>
      </w:r>
    </w:p>
    <w:p w:rsidR="004734EF" w:rsidRPr="00627BB1" w:rsidRDefault="004734EF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28B8" w:rsidRPr="00627BB1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627BB1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>ПРЕДСЕДАТЕЛ: …………………………….</w:t>
      </w:r>
    </w:p>
    <w:p w:rsidR="0096652A" w:rsidRPr="00627BB1" w:rsidRDefault="001337A9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 xml:space="preserve">                              /ЗДРАВКО БАЛЕВСКИ/</w:t>
      </w:r>
    </w:p>
    <w:p w:rsidR="0096652A" w:rsidRPr="00627BB1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5528B8" w:rsidRPr="00627BB1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6652A" w:rsidRPr="00627BB1" w:rsidRDefault="005528B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 xml:space="preserve"> СЕКРЕТАР:..</w:t>
      </w:r>
      <w:r w:rsidR="0096652A" w:rsidRPr="00627BB1">
        <w:rPr>
          <w:rFonts w:ascii="Times New Roman" w:hAnsi="Times New Roman"/>
          <w:sz w:val="24"/>
          <w:szCs w:val="24"/>
        </w:rPr>
        <w:t>…………………………….</w:t>
      </w:r>
    </w:p>
    <w:p w:rsidR="0096652A" w:rsidRPr="00627BB1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27BB1">
        <w:rPr>
          <w:rFonts w:ascii="Times New Roman" w:hAnsi="Times New Roman"/>
          <w:sz w:val="24"/>
          <w:szCs w:val="24"/>
        </w:rPr>
        <w:t xml:space="preserve">                               /</w:t>
      </w:r>
      <w:r w:rsidR="005528B8" w:rsidRPr="00627BB1">
        <w:rPr>
          <w:rFonts w:ascii="Times New Roman" w:hAnsi="Times New Roman"/>
          <w:sz w:val="24"/>
          <w:szCs w:val="24"/>
        </w:rPr>
        <w:t>ТАНЯ ДИМИТРОВА</w:t>
      </w:r>
      <w:r w:rsidR="001337A9" w:rsidRPr="00627BB1">
        <w:rPr>
          <w:rFonts w:ascii="Times New Roman" w:hAnsi="Times New Roman"/>
          <w:sz w:val="24"/>
          <w:szCs w:val="24"/>
        </w:rPr>
        <w:t>/</w:t>
      </w:r>
    </w:p>
    <w:sectPr w:rsidR="0096652A" w:rsidRPr="00627BB1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B5" w:rsidRDefault="00BA57B5" w:rsidP="00EE7D74">
      <w:pPr>
        <w:spacing w:after="0" w:line="240" w:lineRule="auto"/>
      </w:pPr>
      <w:r>
        <w:separator/>
      </w:r>
    </w:p>
  </w:endnote>
  <w:endnote w:type="continuationSeparator" w:id="0">
    <w:p w:rsidR="00BA57B5" w:rsidRDefault="00BA57B5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B5" w:rsidRDefault="00BA57B5" w:rsidP="00EE7D74">
      <w:pPr>
        <w:spacing w:after="0" w:line="240" w:lineRule="auto"/>
      </w:pPr>
      <w:r>
        <w:separator/>
      </w:r>
    </w:p>
  </w:footnote>
  <w:footnote w:type="continuationSeparator" w:id="0">
    <w:p w:rsidR="00BA57B5" w:rsidRDefault="00BA57B5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1152E8"/>
    <w:rsid w:val="00120BC6"/>
    <w:rsid w:val="001337A9"/>
    <w:rsid w:val="00134150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C0802"/>
    <w:rsid w:val="001C704F"/>
    <w:rsid w:val="001F307A"/>
    <w:rsid w:val="001F4AB3"/>
    <w:rsid w:val="001F6688"/>
    <w:rsid w:val="00222779"/>
    <w:rsid w:val="002346FE"/>
    <w:rsid w:val="0023532B"/>
    <w:rsid w:val="00237ADC"/>
    <w:rsid w:val="00243A0E"/>
    <w:rsid w:val="0025276D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504"/>
    <w:rsid w:val="00396C48"/>
    <w:rsid w:val="00397950"/>
    <w:rsid w:val="003B749F"/>
    <w:rsid w:val="003C5AFE"/>
    <w:rsid w:val="003C6570"/>
    <w:rsid w:val="003D01C8"/>
    <w:rsid w:val="003F6089"/>
    <w:rsid w:val="004175B5"/>
    <w:rsid w:val="004177F8"/>
    <w:rsid w:val="00423DA0"/>
    <w:rsid w:val="00434AA2"/>
    <w:rsid w:val="00443E6D"/>
    <w:rsid w:val="00471148"/>
    <w:rsid w:val="004734EF"/>
    <w:rsid w:val="004825CE"/>
    <w:rsid w:val="004828DF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E5D57"/>
    <w:rsid w:val="005E771F"/>
    <w:rsid w:val="005F26CF"/>
    <w:rsid w:val="0060010A"/>
    <w:rsid w:val="00604F20"/>
    <w:rsid w:val="00613533"/>
    <w:rsid w:val="00627BB1"/>
    <w:rsid w:val="00641920"/>
    <w:rsid w:val="00651577"/>
    <w:rsid w:val="00656070"/>
    <w:rsid w:val="00674443"/>
    <w:rsid w:val="00674C79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68E2"/>
    <w:rsid w:val="00815935"/>
    <w:rsid w:val="00830299"/>
    <w:rsid w:val="0083464E"/>
    <w:rsid w:val="00834AC7"/>
    <w:rsid w:val="00836032"/>
    <w:rsid w:val="00857898"/>
    <w:rsid w:val="008671E7"/>
    <w:rsid w:val="008825B8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7328A"/>
    <w:rsid w:val="00B74EE0"/>
    <w:rsid w:val="00B901A4"/>
    <w:rsid w:val="00BA57B5"/>
    <w:rsid w:val="00BB0617"/>
    <w:rsid w:val="00BB386E"/>
    <w:rsid w:val="00BD338B"/>
    <w:rsid w:val="00BF10E4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39C8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338F7"/>
    <w:rsid w:val="00F37576"/>
    <w:rsid w:val="00F46C4F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D399-CDF2-48E2-955D-3008F9BD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67</cp:revision>
  <cp:lastPrinted>2019-09-24T15:41:00Z</cp:lastPrinted>
  <dcterms:created xsi:type="dcterms:W3CDTF">2019-09-22T10:15:00Z</dcterms:created>
  <dcterms:modified xsi:type="dcterms:W3CDTF">2019-09-25T14:59:00Z</dcterms:modified>
</cp:coreProperties>
</file>